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24" w:rsidRDefault="00106C24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4"/>
        <w:gridCol w:w="146"/>
        <w:gridCol w:w="1858"/>
        <w:gridCol w:w="653"/>
        <w:gridCol w:w="1077"/>
        <w:gridCol w:w="372"/>
        <w:gridCol w:w="360"/>
        <w:gridCol w:w="3232"/>
        <w:gridCol w:w="656"/>
      </w:tblGrid>
      <w:tr w:rsidR="00106C24" w:rsidTr="00026E07">
        <w:trPr>
          <w:trHeight w:val="904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FF5AD2" w:rsidRDefault="00C92B11" w:rsidP="00FF5AD2">
            <w:pPr>
              <w:jc w:val="center"/>
              <w:rPr>
                <w:rFonts w:ascii="Palatino Linotype" w:hAnsi="Palatino Linotype"/>
                <w:color w:val="0000FF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4343400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D5C1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42pt" to="36pt,3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1&#10;1Ios2wAAAAkBAAAPAAAAZHJzL2Rvd25yZXYueG1sTI9BT8MwDIXvSPsPkZG4TCylTGMqTacJ6I3L&#10;Boir15i2onG6JtsKvx6DkOBmPz89fy9fja5TRxpC69nA1SwBRVx523Jt4PmpvFyCChHZYueZDHxQ&#10;gFUxOcsxs/7EGzpuY60khEOGBpoY+0zrUDXkMMx8Tyy3Nz84jLIOtbYDniTcdTpNkoV22LJ8aLCn&#10;u4aq9+3BGQjlC+3Lz2k1TV6va0/p/v7xAY25OB/Xt6AijfHPDN/4gg6FMO38gW1QnYGbVKpEA4vl&#10;XAYx/Ai7X0EXuf7foPgC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9dSKLNsAAAAJ&#10;AQAADwAAAAAAAAAAAAAAAABlBAAAZHJzL2Rvd25yZXYueG1sUEsFBgAAAAAEAAQA8wAAAG0FAAAA&#10;AA==&#10;"/>
                  </w:pict>
                </mc:Fallback>
              </mc:AlternateContent>
            </w:r>
            <w:r w:rsidR="00106C24" w:rsidRPr="00A9116F">
              <w:rPr>
                <w:rFonts w:ascii="Palatino Linotype" w:hAnsi="Palatino Linotype"/>
                <w:b/>
                <w:color w:val="0000FF"/>
                <w:sz w:val="50"/>
                <w:szCs w:val="50"/>
                <w:u w:val="single"/>
              </w:rPr>
              <w:t>Safety Meeting</w:t>
            </w:r>
          </w:p>
        </w:tc>
      </w:tr>
      <w:tr w:rsidR="00106C24" w:rsidTr="00026E07">
        <w:trPr>
          <w:trHeight w:hRule="exact" w:val="31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FF5AD2">
            <w:pPr>
              <w:rPr>
                <w:rFonts w:ascii="Palatino Linotype" w:hAnsi="Palatino Linotype"/>
                <w:noProof/>
              </w:rPr>
            </w:pPr>
            <w:r w:rsidRPr="00026E07">
              <w:rPr>
                <w:rFonts w:ascii="Palatino Linotype" w:hAnsi="Palatino Linotype"/>
                <w:noProof/>
              </w:rPr>
              <w:t>Date: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06C24" w:rsidRPr="00026E07" w:rsidRDefault="00106C24" w:rsidP="00026E07">
            <w:pPr>
              <w:rPr>
                <w:rFonts w:ascii="Palatino Linotype" w:hAnsi="Palatino Linotype"/>
                <w:noProof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026E07">
            <w:pPr>
              <w:ind w:left="1114"/>
              <w:rPr>
                <w:rFonts w:ascii="Palatino Linotype" w:hAnsi="Palatino Linotype"/>
                <w:noProof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026E07">
            <w:pPr>
              <w:jc w:val="both"/>
              <w:rPr>
                <w:rFonts w:ascii="Palatino Linotype" w:hAnsi="Palatino Linotype"/>
                <w:noProof/>
              </w:rPr>
            </w:pPr>
            <w:r w:rsidRPr="00026E07">
              <w:rPr>
                <w:rFonts w:ascii="Palatino Linotype" w:hAnsi="Palatino Linotype"/>
                <w:noProof/>
              </w:rPr>
              <w:t>Property Name:</w:t>
            </w:r>
          </w:p>
        </w:tc>
        <w:tc>
          <w:tcPr>
            <w:tcW w:w="3232" w:type="dxa"/>
            <w:tcBorders>
              <w:top w:val="nil"/>
              <w:left w:val="nil"/>
              <w:right w:val="nil"/>
            </w:tcBorders>
            <w:vAlign w:val="center"/>
          </w:tcPr>
          <w:p w:rsidR="00106C24" w:rsidRPr="00026E07" w:rsidRDefault="00106C24" w:rsidP="00026E07">
            <w:pPr>
              <w:ind w:left="1057"/>
              <w:rPr>
                <w:rFonts w:ascii="Palatino Linotype" w:hAnsi="Palatino Linotype"/>
                <w:noProof/>
                <w:color w:val="0000FF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026E07">
            <w:pPr>
              <w:ind w:left="1057"/>
              <w:rPr>
                <w:rFonts w:ascii="Palatino Linotype" w:hAnsi="Palatino Linotype"/>
                <w:noProof/>
              </w:rPr>
            </w:pPr>
          </w:p>
        </w:tc>
      </w:tr>
      <w:tr w:rsidR="00106C24" w:rsidTr="00026E07">
        <w:trPr>
          <w:trHeight w:hRule="exact" w:val="288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FF5AD2">
            <w:pPr>
              <w:rPr>
                <w:noProof/>
              </w:rPr>
            </w:pPr>
          </w:p>
        </w:tc>
      </w:tr>
      <w:tr w:rsidR="00106C24" w:rsidTr="00026E07">
        <w:trPr>
          <w:trHeight w:hRule="exact" w:val="288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FF5AD2">
            <w:pPr>
              <w:rPr>
                <w:rFonts w:ascii="Palatino Linotype" w:hAnsi="Palatino Linotype"/>
              </w:rPr>
            </w:pPr>
            <w:r w:rsidRPr="00026E07">
              <w:rPr>
                <w:rFonts w:ascii="Palatino Linotype" w:hAnsi="Palatino Linotype"/>
              </w:rPr>
              <w:t>Facilitator: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06C24" w:rsidRPr="00026E07" w:rsidRDefault="00106C24" w:rsidP="00FF5AD2">
            <w:pPr>
              <w:rPr>
                <w:rFonts w:ascii="Palatino Linotype" w:hAnsi="Palatino Linotype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026E07" w:rsidRDefault="00106C24" w:rsidP="00FF5AD2">
            <w:pPr>
              <w:rPr>
                <w:rFonts w:ascii="Palatino Linotype" w:hAnsi="Palatino Linotype"/>
                <w:color w:val="0000FF"/>
              </w:rPr>
            </w:pPr>
          </w:p>
        </w:tc>
      </w:tr>
      <w:tr w:rsidR="00106C24" w:rsidTr="00026E07">
        <w:trPr>
          <w:trHeight w:hRule="exact" w:val="288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C24" w:rsidRPr="00771E7F" w:rsidRDefault="00106C24" w:rsidP="00FF5AD2">
            <w:pPr>
              <w:rPr>
                <w:rFonts w:ascii="Palatino Linotype" w:hAnsi="Palatino Linotype"/>
                <w:color w:val="0000FF"/>
              </w:rPr>
            </w:pPr>
          </w:p>
        </w:tc>
      </w:tr>
      <w:tr w:rsidR="00106C24" w:rsidTr="00026E07">
        <w:trPr>
          <w:trHeight w:val="7779"/>
        </w:trPr>
        <w:tc>
          <w:tcPr>
            <w:tcW w:w="9576" w:type="dxa"/>
            <w:gridSpan w:val="10"/>
            <w:tcBorders>
              <w:top w:val="nil"/>
              <w:left w:val="nil"/>
              <w:right w:val="nil"/>
            </w:tcBorders>
          </w:tcPr>
          <w:p w:rsidR="00106C24" w:rsidRPr="00771E7F" w:rsidRDefault="00106C24" w:rsidP="00FF5AD2">
            <w:pPr>
              <w:jc w:val="both"/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  <w:b/>
              </w:rPr>
              <w:t xml:space="preserve">Essex Property Trust, Inc. </w:t>
            </w:r>
            <w:r>
              <w:rPr>
                <w:rFonts w:ascii="Palatino Linotype" w:hAnsi="Palatino Linotype"/>
                <w:b/>
              </w:rPr>
              <w:t>conducts</w:t>
            </w:r>
            <w:r w:rsidRPr="00771E7F">
              <w:rPr>
                <w:rFonts w:ascii="Palatino Linotype" w:hAnsi="Palatino Linotype"/>
                <w:b/>
              </w:rPr>
              <w:t xml:space="preserve"> regular safety meetings designed to encourage employees to inform management of hazards at the workplace without fear of retaliation. Our goal in creating these meeting</w:t>
            </w:r>
            <w:r>
              <w:rPr>
                <w:rFonts w:ascii="Palatino Linotype" w:hAnsi="Palatino Linotype"/>
                <w:b/>
              </w:rPr>
              <w:t>s</w:t>
            </w:r>
            <w:r w:rsidRPr="00771E7F">
              <w:rPr>
                <w:rFonts w:ascii="Palatino Linotype" w:hAnsi="Palatino Linotype"/>
                <w:b/>
              </w:rPr>
              <w:t xml:space="preserve"> is to identify hazards that exist or may develop in the workplace, how to correct those hazards, and</w:t>
            </w:r>
            <w:r>
              <w:rPr>
                <w:rFonts w:ascii="Palatino Linotype" w:hAnsi="Palatino Linotype"/>
                <w:b/>
              </w:rPr>
              <w:t xml:space="preserve"> any</w:t>
            </w:r>
            <w:r w:rsidRPr="00771E7F">
              <w:rPr>
                <w:rFonts w:ascii="Palatino Linotype" w:hAnsi="Palatino Linotype"/>
                <w:b/>
              </w:rPr>
              <w:t xml:space="preserve"> steps we can take to prevent their reoccurrence</w:t>
            </w:r>
            <w:r>
              <w:rPr>
                <w:rFonts w:ascii="Palatino Linotype" w:hAnsi="Palatino Linotype"/>
                <w:b/>
              </w:rPr>
              <w:t xml:space="preserve">. </w:t>
            </w:r>
            <w:r w:rsidRPr="00771E7F">
              <w:rPr>
                <w:rFonts w:ascii="Palatino Linotype" w:hAnsi="Palatino Linotype"/>
                <w:b/>
              </w:rPr>
              <w:t xml:space="preserve">As a result, all hazards should be corrected as soon as they are identified. </w:t>
            </w:r>
          </w:p>
          <w:p w:rsidR="00106C24" w:rsidRPr="00771E7F" w:rsidRDefault="00106C24" w:rsidP="00DB6636">
            <w:p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  <w:b/>
                <w:color w:val="0000FF"/>
              </w:rPr>
              <w:t>Agenda (Please discuss all of the topics below):</w:t>
            </w:r>
          </w:p>
          <w:p w:rsidR="00106C24" w:rsidRPr="00771E7F" w:rsidRDefault="00106C24" w:rsidP="00A428BC">
            <w:pPr>
              <w:numPr>
                <w:ilvl w:val="0"/>
                <w:numId w:val="19"/>
              </w:num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</w:rPr>
              <w:t>Discuss</w:t>
            </w:r>
            <w:r>
              <w:rPr>
                <w:rFonts w:ascii="Palatino Linotype" w:hAnsi="Palatino Linotype"/>
              </w:rPr>
              <w:t xml:space="preserve"> general</w:t>
            </w:r>
            <w:r w:rsidRPr="00771E7F">
              <w:rPr>
                <w:rFonts w:ascii="Palatino Linotype" w:hAnsi="Palatino Linotype"/>
              </w:rPr>
              <w:t xml:space="preserve"> safety issues</w:t>
            </w:r>
            <w:r>
              <w:rPr>
                <w:rFonts w:ascii="Palatino Linotype" w:hAnsi="Palatino Linotype"/>
              </w:rPr>
              <w:t xml:space="preserve"> or concerns</w:t>
            </w:r>
          </w:p>
          <w:p w:rsidR="00106C24" w:rsidRPr="00771E7F" w:rsidRDefault="00106C24" w:rsidP="00A428BC">
            <w:pPr>
              <w:numPr>
                <w:ilvl w:val="0"/>
                <w:numId w:val="19"/>
              </w:num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</w:rPr>
              <w:t>Review Injury and Illness Prevention Program (IIPP)</w:t>
            </w:r>
          </w:p>
          <w:p w:rsidR="00106C24" w:rsidRPr="00771E7F" w:rsidRDefault="00106C24" w:rsidP="00A428BC">
            <w:pPr>
              <w:numPr>
                <w:ilvl w:val="0"/>
                <w:numId w:val="19"/>
              </w:num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</w:rPr>
              <w:t>Review Hazard Communication Log</w:t>
            </w:r>
          </w:p>
          <w:p w:rsidR="00106C24" w:rsidRPr="00771E7F" w:rsidRDefault="00106C24" w:rsidP="00A428BC">
            <w:pPr>
              <w:numPr>
                <w:ilvl w:val="0"/>
                <w:numId w:val="19"/>
              </w:num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</w:rPr>
              <w:t xml:space="preserve">Review and discuss any </w:t>
            </w:r>
            <w:r>
              <w:rPr>
                <w:rFonts w:ascii="Palatino Linotype" w:hAnsi="Palatino Linotype"/>
              </w:rPr>
              <w:t xml:space="preserve">incidents </w:t>
            </w:r>
            <w:r w:rsidRPr="00771E7F">
              <w:rPr>
                <w:rFonts w:ascii="Palatino Linotype" w:hAnsi="Palatino Linotype"/>
              </w:rPr>
              <w:t xml:space="preserve">or near miss accidents </w:t>
            </w:r>
            <w:r>
              <w:rPr>
                <w:rFonts w:ascii="Palatino Linotype" w:hAnsi="Palatino Linotype"/>
              </w:rPr>
              <w:t>since the last meeting</w:t>
            </w:r>
            <w:r w:rsidRPr="00771E7F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(i.e. almost falling off a ladder, tripping on uneven pavement)</w:t>
            </w:r>
          </w:p>
          <w:p w:rsidR="00106C24" w:rsidRPr="00771E7F" w:rsidRDefault="00106C24" w:rsidP="00A428BC">
            <w:pPr>
              <w:numPr>
                <w:ilvl w:val="0"/>
                <w:numId w:val="19"/>
              </w:num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</w:rPr>
              <w:t>Report a</w:t>
            </w:r>
            <w:r>
              <w:rPr>
                <w:rFonts w:ascii="Palatino Linotype" w:hAnsi="Palatino Linotype"/>
              </w:rPr>
              <w:t>ny potential safety hazards (e.g</w:t>
            </w:r>
            <w:r w:rsidRPr="00771E7F">
              <w:rPr>
                <w:rFonts w:ascii="Palatino Linotype" w:hAnsi="Palatino Linotype"/>
              </w:rPr>
              <w:t>. unsafe behavior, hazardous working conditions)</w:t>
            </w:r>
          </w:p>
          <w:p w:rsidR="00106C24" w:rsidRPr="00A428BC" w:rsidRDefault="00106C24" w:rsidP="00771E7F">
            <w:pPr>
              <w:numPr>
                <w:ilvl w:val="0"/>
                <w:numId w:val="18"/>
              </w:numPr>
              <w:rPr>
                <w:rFonts w:ascii="Palatino Linotype" w:hAnsi="Palatino Linotype"/>
                <w:b/>
              </w:rPr>
            </w:pPr>
            <w:r w:rsidRPr="00771E7F">
              <w:rPr>
                <w:rFonts w:ascii="Palatino Linotype" w:hAnsi="Palatino Linotype"/>
              </w:rPr>
              <w:t xml:space="preserve">Discuss any Personal Protective Equipment (PPE) to help ensure </w:t>
            </w:r>
            <w:r>
              <w:rPr>
                <w:rFonts w:ascii="Palatino Linotype" w:hAnsi="Palatino Linotype"/>
              </w:rPr>
              <w:t xml:space="preserve">employee </w:t>
            </w:r>
            <w:r w:rsidRPr="00771E7F">
              <w:rPr>
                <w:rFonts w:ascii="Palatino Linotype" w:hAnsi="Palatino Linotype"/>
              </w:rPr>
              <w:t xml:space="preserve">safety. If any materials are needed please discuss with management.  </w:t>
            </w:r>
          </w:p>
          <w:p w:rsidR="00106C24" w:rsidRPr="00EE0243" w:rsidRDefault="00106C24" w:rsidP="00771E7F">
            <w:pPr>
              <w:numPr>
                <w:ilvl w:val="0"/>
                <w:numId w:val="18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 xml:space="preserve">Update Material Safety Data Sheets (MSDS) to include any chemicals brought to the property. </w:t>
            </w:r>
          </w:p>
          <w:p w:rsidR="00106C24" w:rsidRPr="00771E7F" w:rsidRDefault="00106C24" w:rsidP="00771E7F">
            <w:pPr>
              <w:numPr>
                <w:ilvl w:val="0"/>
                <w:numId w:val="18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</w:rPr>
              <w:t>Review the Historical, Near-Miss and Potential Injury List in the IIPP.</w:t>
            </w:r>
          </w:p>
        </w:tc>
      </w:tr>
      <w:tr w:rsidR="00106C24" w:rsidTr="00026E07">
        <w:trPr>
          <w:trHeight w:val="1880"/>
        </w:trPr>
        <w:tc>
          <w:tcPr>
            <w:tcW w:w="9576" w:type="dxa"/>
            <w:gridSpan w:val="10"/>
          </w:tcPr>
          <w:p w:rsidR="00106C24" w:rsidRPr="00771E7F" w:rsidRDefault="00106C24" w:rsidP="00771E7F">
            <w:pPr>
              <w:ind w:left="360"/>
              <w:rPr>
                <w:rFonts w:ascii="Palatino Linotype" w:hAnsi="Palatino Linotype"/>
              </w:rPr>
            </w:pPr>
            <w:r w:rsidRPr="00771E7F">
              <w:rPr>
                <w:rFonts w:ascii="Palatino Linotype" w:hAnsi="Palatino Linotype"/>
              </w:rPr>
              <w:t>Comments:</w:t>
            </w:r>
          </w:p>
          <w:p w:rsidR="00106C24" w:rsidRPr="00771E7F" w:rsidRDefault="00106C24" w:rsidP="00AB3B38">
            <w:pPr>
              <w:rPr>
                <w:rFonts w:ascii="Palatino Linotype" w:hAnsi="Palatino Linotype"/>
              </w:rPr>
            </w:pPr>
          </w:p>
        </w:tc>
      </w:tr>
      <w:tr w:rsidR="00106C24" w:rsidTr="00026E07">
        <w:trPr>
          <w:trHeight w:val="413"/>
        </w:trPr>
        <w:tc>
          <w:tcPr>
            <w:tcW w:w="9576" w:type="dxa"/>
            <w:gridSpan w:val="10"/>
            <w:vAlign w:val="center"/>
          </w:tcPr>
          <w:p w:rsidR="00106C24" w:rsidRPr="00771E7F" w:rsidRDefault="00106C24" w:rsidP="007A3738">
            <w:pPr>
              <w:rPr>
                <w:rFonts w:ascii="Palatino Linotype" w:hAnsi="Palatino Linotype"/>
                <w:b/>
                <w:color w:val="0000FF"/>
                <w:sz w:val="36"/>
                <w:szCs w:val="36"/>
              </w:rPr>
            </w:pPr>
            <w:r w:rsidRPr="00771E7F">
              <w:rPr>
                <w:rFonts w:ascii="Palatino Linotype" w:hAnsi="Palatino Linotype"/>
                <w:b/>
                <w:color w:val="0000FF"/>
                <w:sz w:val="36"/>
                <w:szCs w:val="36"/>
              </w:rPr>
              <w:lastRenderedPageBreak/>
              <w:t>Sign In Sheet</w:t>
            </w:r>
          </w:p>
        </w:tc>
      </w:tr>
      <w:tr w:rsidR="00391AD8" w:rsidTr="00391AD8">
        <w:trPr>
          <w:trHeight w:val="224"/>
        </w:trPr>
        <w:tc>
          <w:tcPr>
            <w:tcW w:w="1222" w:type="dxa"/>
            <w:gridSpan w:val="2"/>
            <w:shd w:val="clear" w:color="auto" w:fill="B3B3B3"/>
            <w:vAlign w:val="bottom"/>
          </w:tcPr>
          <w:p w:rsidR="00391AD8" w:rsidRPr="00771E7F" w:rsidRDefault="00391AD8" w:rsidP="00391AD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Date</w:t>
            </w:r>
          </w:p>
        </w:tc>
        <w:tc>
          <w:tcPr>
            <w:tcW w:w="4106" w:type="dxa"/>
            <w:gridSpan w:val="5"/>
            <w:shd w:val="clear" w:color="auto" w:fill="B3B3B3"/>
            <w:vAlign w:val="bottom"/>
          </w:tcPr>
          <w:p w:rsidR="00391AD8" w:rsidRPr="00771E7F" w:rsidRDefault="00391AD8" w:rsidP="00391AD8">
            <w:pPr>
              <w:jc w:val="center"/>
              <w:rPr>
                <w:rFonts w:ascii="Palatino Linotype" w:hAnsi="Palatino Linotype"/>
              </w:rPr>
            </w:pPr>
            <w:r w:rsidRPr="00771E7F">
              <w:rPr>
                <w:rFonts w:ascii="Palatino Linotype" w:hAnsi="Palatino Linotype"/>
              </w:rPr>
              <w:t>Employee Name</w:t>
            </w:r>
          </w:p>
        </w:tc>
        <w:tc>
          <w:tcPr>
            <w:tcW w:w="4248" w:type="dxa"/>
            <w:gridSpan w:val="3"/>
            <w:shd w:val="clear" w:color="auto" w:fill="B3B3B3"/>
            <w:vAlign w:val="bottom"/>
          </w:tcPr>
          <w:p w:rsidR="00391AD8" w:rsidRPr="00771E7F" w:rsidRDefault="00391AD8" w:rsidP="00391AD8">
            <w:pPr>
              <w:jc w:val="center"/>
              <w:rPr>
                <w:rFonts w:ascii="Palatino Linotype" w:hAnsi="Palatino Linotype"/>
              </w:rPr>
            </w:pPr>
            <w:r w:rsidRPr="00771E7F">
              <w:rPr>
                <w:rFonts w:ascii="Palatino Linotype" w:hAnsi="Palatino Linotype"/>
              </w:rPr>
              <w:t>Signature</w:t>
            </w: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771E7F">
            <w:pPr>
              <w:ind w:firstLine="720"/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771E7F">
            <w:pPr>
              <w:ind w:firstLine="720"/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  <w:tcBorders>
              <w:top w:val="nil"/>
            </w:tcBorders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Tr="00391AD8">
        <w:tc>
          <w:tcPr>
            <w:tcW w:w="1222" w:type="dxa"/>
            <w:gridSpan w:val="2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DB6636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771E7F">
            <w:pPr>
              <w:ind w:firstLine="720"/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771E7F">
            <w:pPr>
              <w:ind w:firstLine="720"/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  <w:tr w:rsidR="00391AD8" w:rsidRPr="007A3738" w:rsidTr="00391AD8">
        <w:tc>
          <w:tcPr>
            <w:tcW w:w="1222" w:type="dxa"/>
            <w:gridSpan w:val="2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106" w:type="dxa"/>
            <w:gridSpan w:val="5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  <w:tc>
          <w:tcPr>
            <w:tcW w:w="4248" w:type="dxa"/>
            <w:gridSpan w:val="3"/>
          </w:tcPr>
          <w:p w:rsidR="00391AD8" w:rsidRPr="00771E7F" w:rsidRDefault="00391AD8" w:rsidP="00C109C0">
            <w:pPr>
              <w:rPr>
                <w:rFonts w:ascii="Palatino Linotype" w:hAnsi="Palatino Linotype"/>
              </w:rPr>
            </w:pPr>
          </w:p>
        </w:tc>
      </w:tr>
    </w:tbl>
    <w:p w:rsidR="00106C24" w:rsidRPr="00DB6636" w:rsidRDefault="00106C24" w:rsidP="00DB6636"/>
    <w:sectPr w:rsidR="00106C24" w:rsidRPr="00DB6636" w:rsidSect="00A9116F">
      <w:headerReference w:type="even" r:id="rId9"/>
      <w:headerReference w:type="default" r:id="rId10"/>
      <w:footerReference w:type="default" r:id="rId11"/>
      <w:pgSz w:w="12240" w:h="15840"/>
      <w:pgMar w:top="1260" w:right="1440" w:bottom="1440" w:left="1440" w:header="720" w:footer="720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6FE" w:rsidRDefault="00CF36FE" w:rsidP="00E92F69">
      <w:pPr>
        <w:spacing w:after="0" w:line="240" w:lineRule="auto"/>
      </w:pPr>
      <w:r>
        <w:separator/>
      </w:r>
    </w:p>
  </w:endnote>
  <w:endnote w:type="continuationSeparator" w:id="0">
    <w:p w:rsidR="00CF36FE" w:rsidRDefault="00CF36FE" w:rsidP="00E9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24" w:rsidRDefault="00106C24" w:rsidP="00F07F1F">
    <w:pPr>
      <w:pStyle w:val="Footer"/>
      <w:jc w:val="center"/>
      <w:rPr>
        <w:rFonts w:ascii="Palatino Linotype" w:hAnsi="Palatino Linotype"/>
      </w:rPr>
    </w:pPr>
  </w:p>
  <w:p w:rsidR="00106C24" w:rsidRPr="00E92F69" w:rsidRDefault="00106C24" w:rsidP="00F07F1F">
    <w:pPr>
      <w:pStyle w:val="Footer"/>
      <w:jc w:val="center"/>
      <w:rPr>
        <w:rFonts w:ascii="Palatino Linotype" w:hAnsi="Palatino Linotype"/>
      </w:rPr>
    </w:pPr>
    <w:r w:rsidRPr="00E92F69">
      <w:rPr>
        <w:rFonts w:ascii="Palatino Linotype" w:hAnsi="Palatino Linotype"/>
      </w:rPr>
      <w:t>Injury and Illness Preve</w:t>
    </w:r>
    <w:r>
      <w:rPr>
        <w:rFonts w:ascii="Palatino Linotype" w:hAnsi="Palatino Linotype"/>
      </w:rPr>
      <w:t>ntion Program</w:t>
    </w:r>
  </w:p>
  <w:p w:rsidR="00106C24" w:rsidRPr="00E92F69" w:rsidRDefault="00106C24" w:rsidP="00F07F1F">
    <w:pPr>
      <w:pStyle w:val="Footer"/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Revised: </w:t>
    </w:r>
    <w:r w:rsidRPr="00E92F69">
      <w:rPr>
        <w:rFonts w:ascii="Palatino Linotype" w:hAnsi="Palatino Linotype"/>
      </w:rPr>
      <w:t>June,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6FE" w:rsidRDefault="00CF36FE" w:rsidP="00E92F69">
      <w:pPr>
        <w:spacing w:after="0" w:line="240" w:lineRule="auto"/>
      </w:pPr>
      <w:r>
        <w:separator/>
      </w:r>
    </w:p>
  </w:footnote>
  <w:footnote w:type="continuationSeparator" w:id="0">
    <w:p w:rsidR="00CF36FE" w:rsidRDefault="00CF36FE" w:rsidP="00E9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24" w:rsidRDefault="00106C24" w:rsidP="00C978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C24" w:rsidRDefault="00106C24" w:rsidP="003C64B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24" w:rsidRDefault="00106C24" w:rsidP="002E16E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06A6"/>
    <w:multiLevelType w:val="hybridMultilevel"/>
    <w:tmpl w:val="907A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D76"/>
    <w:multiLevelType w:val="hybridMultilevel"/>
    <w:tmpl w:val="98186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23490"/>
    <w:multiLevelType w:val="hybridMultilevel"/>
    <w:tmpl w:val="6F8E346C"/>
    <w:lvl w:ilvl="0" w:tplc="8286D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37DAD"/>
    <w:multiLevelType w:val="hybridMultilevel"/>
    <w:tmpl w:val="EB10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6796D"/>
    <w:multiLevelType w:val="hybridMultilevel"/>
    <w:tmpl w:val="493A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828C4"/>
    <w:multiLevelType w:val="hybridMultilevel"/>
    <w:tmpl w:val="3874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14D76"/>
    <w:multiLevelType w:val="hybridMultilevel"/>
    <w:tmpl w:val="B62C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918"/>
    <w:multiLevelType w:val="hybridMultilevel"/>
    <w:tmpl w:val="8330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66E31"/>
    <w:multiLevelType w:val="hybridMultilevel"/>
    <w:tmpl w:val="3676D9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57B1022"/>
    <w:multiLevelType w:val="hybridMultilevel"/>
    <w:tmpl w:val="58E01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F300E"/>
    <w:multiLevelType w:val="hybridMultilevel"/>
    <w:tmpl w:val="6C5E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7365B"/>
    <w:multiLevelType w:val="hybridMultilevel"/>
    <w:tmpl w:val="14F8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944AE9"/>
    <w:multiLevelType w:val="hybridMultilevel"/>
    <w:tmpl w:val="033A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1491B"/>
    <w:multiLevelType w:val="hybridMultilevel"/>
    <w:tmpl w:val="40A0A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F97327"/>
    <w:multiLevelType w:val="hybridMultilevel"/>
    <w:tmpl w:val="AF2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836F7A"/>
    <w:multiLevelType w:val="hybridMultilevel"/>
    <w:tmpl w:val="B2C48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794067DB"/>
    <w:multiLevelType w:val="hybridMultilevel"/>
    <w:tmpl w:val="2B3A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E0DE4"/>
    <w:multiLevelType w:val="hybridMultilevel"/>
    <w:tmpl w:val="2DE8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93300"/>
    <w:multiLevelType w:val="hybridMultilevel"/>
    <w:tmpl w:val="AA1C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0"/>
  </w:num>
  <w:num w:numId="9">
    <w:abstractNumId w:val="17"/>
  </w:num>
  <w:num w:numId="10">
    <w:abstractNumId w:val="9"/>
  </w:num>
  <w:num w:numId="11">
    <w:abstractNumId w:val="18"/>
  </w:num>
  <w:num w:numId="12">
    <w:abstractNumId w:val="6"/>
  </w:num>
  <w:num w:numId="13">
    <w:abstractNumId w:val="16"/>
  </w:num>
  <w:num w:numId="14">
    <w:abstractNumId w:val="5"/>
  </w:num>
  <w:num w:numId="15">
    <w:abstractNumId w:val="14"/>
  </w:num>
  <w:num w:numId="16">
    <w:abstractNumId w:val="8"/>
  </w:num>
  <w:num w:numId="17">
    <w:abstractNumId w:val="15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AB"/>
    <w:rsid w:val="00026E07"/>
    <w:rsid w:val="000653DD"/>
    <w:rsid w:val="0009232D"/>
    <w:rsid w:val="000928CC"/>
    <w:rsid w:val="000A2A14"/>
    <w:rsid w:val="000E4310"/>
    <w:rsid w:val="00106C24"/>
    <w:rsid w:val="00165097"/>
    <w:rsid w:val="00197EA6"/>
    <w:rsid w:val="00221DCD"/>
    <w:rsid w:val="002262F9"/>
    <w:rsid w:val="002307AE"/>
    <w:rsid w:val="00261949"/>
    <w:rsid w:val="002635B4"/>
    <w:rsid w:val="002C0A53"/>
    <w:rsid w:val="002E16E0"/>
    <w:rsid w:val="00306055"/>
    <w:rsid w:val="00355B86"/>
    <w:rsid w:val="003758FF"/>
    <w:rsid w:val="00391AD8"/>
    <w:rsid w:val="00392D3D"/>
    <w:rsid w:val="003C64BC"/>
    <w:rsid w:val="0042094D"/>
    <w:rsid w:val="00425BB9"/>
    <w:rsid w:val="00455057"/>
    <w:rsid w:val="00491DF2"/>
    <w:rsid w:val="004B6A1B"/>
    <w:rsid w:val="00520A55"/>
    <w:rsid w:val="00552F4A"/>
    <w:rsid w:val="005A4EE0"/>
    <w:rsid w:val="005A6BAE"/>
    <w:rsid w:val="005C7330"/>
    <w:rsid w:val="005F0964"/>
    <w:rsid w:val="005F4750"/>
    <w:rsid w:val="005F7651"/>
    <w:rsid w:val="006238FE"/>
    <w:rsid w:val="006242E5"/>
    <w:rsid w:val="0065328B"/>
    <w:rsid w:val="006B1BB7"/>
    <w:rsid w:val="007521AB"/>
    <w:rsid w:val="00767160"/>
    <w:rsid w:val="00771E7F"/>
    <w:rsid w:val="00792819"/>
    <w:rsid w:val="007A3738"/>
    <w:rsid w:val="007A7237"/>
    <w:rsid w:val="007D5116"/>
    <w:rsid w:val="00836000"/>
    <w:rsid w:val="00844E8D"/>
    <w:rsid w:val="008451D5"/>
    <w:rsid w:val="008B2E52"/>
    <w:rsid w:val="00923E01"/>
    <w:rsid w:val="00995329"/>
    <w:rsid w:val="00996F29"/>
    <w:rsid w:val="009A20E8"/>
    <w:rsid w:val="009F7F9C"/>
    <w:rsid w:val="00A047DB"/>
    <w:rsid w:val="00A428BC"/>
    <w:rsid w:val="00A47361"/>
    <w:rsid w:val="00A67540"/>
    <w:rsid w:val="00A728C5"/>
    <w:rsid w:val="00A75BE8"/>
    <w:rsid w:val="00A9116F"/>
    <w:rsid w:val="00AA5012"/>
    <w:rsid w:val="00AB0770"/>
    <w:rsid w:val="00AB3B38"/>
    <w:rsid w:val="00AF2D5C"/>
    <w:rsid w:val="00B37450"/>
    <w:rsid w:val="00BA7EF2"/>
    <w:rsid w:val="00BD30D4"/>
    <w:rsid w:val="00C109C0"/>
    <w:rsid w:val="00C7030F"/>
    <w:rsid w:val="00C773D8"/>
    <w:rsid w:val="00C904D9"/>
    <w:rsid w:val="00C92B11"/>
    <w:rsid w:val="00C97803"/>
    <w:rsid w:val="00CE0A8E"/>
    <w:rsid w:val="00CE3E01"/>
    <w:rsid w:val="00CF36FE"/>
    <w:rsid w:val="00D22010"/>
    <w:rsid w:val="00D42817"/>
    <w:rsid w:val="00DA66CD"/>
    <w:rsid w:val="00DB6636"/>
    <w:rsid w:val="00DC2966"/>
    <w:rsid w:val="00E331D6"/>
    <w:rsid w:val="00E47F32"/>
    <w:rsid w:val="00E81B2F"/>
    <w:rsid w:val="00E87EE9"/>
    <w:rsid w:val="00E92F69"/>
    <w:rsid w:val="00EA567C"/>
    <w:rsid w:val="00EB3887"/>
    <w:rsid w:val="00EB627B"/>
    <w:rsid w:val="00EE0243"/>
    <w:rsid w:val="00EE1E58"/>
    <w:rsid w:val="00EE362F"/>
    <w:rsid w:val="00F07F1F"/>
    <w:rsid w:val="00F4756C"/>
    <w:rsid w:val="00F62E9B"/>
    <w:rsid w:val="00F91557"/>
    <w:rsid w:val="00F92DCF"/>
    <w:rsid w:val="00FB48B0"/>
    <w:rsid w:val="00FF1E2B"/>
    <w:rsid w:val="00FF5AD2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E1A460-0B62-4BC2-B947-2573BBB3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21AB"/>
    <w:pPr>
      <w:ind w:left="720"/>
      <w:contextualSpacing/>
    </w:pPr>
  </w:style>
  <w:style w:type="table" w:styleId="TableGrid">
    <w:name w:val="Table Grid"/>
    <w:basedOn w:val="TableNormal"/>
    <w:uiPriority w:val="99"/>
    <w:rsid w:val="000A2A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9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F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2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F69"/>
    <w:rPr>
      <w:rFonts w:cs="Times New Roman"/>
    </w:rPr>
  </w:style>
  <w:style w:type="character" w:styleId="PageNumber">
    <w:name w:val="page number"/>
    <w:basedOn w:val="DefaultParagraphFont"/>
    <w:uiPriority w:val="99"/>
    <w:rsid w:val="003C64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ydow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3A2C-2CAD-4A8D-AFDB-426A5A43B5E1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2E27ECB-0D84-45FB-812F-79DBF620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</vt:lpstr>
    </vt:vector>
  </TitlesOfParts>
  <Company>Essex Property Trust, Inc.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</dc:title>
  <dc:subject/>
  <dc:creator>Kevin Davis</dc:creator>
  <cp:keywords/>
  <dc:description/>
  <cp:lastModifiedBy>Dane Sydow</cp:lastModifiedBy>
  <cp:revision>2</cp:revision>
  <dcterms:created xsi:type="dcterms:W3CDTF">2014-09-30T18:58:00Z</dcterms:created>
  <dcterms:modified xsi:type="dcterms:W3CDTF">2014-09-30T18:58:00Z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-550015510</vt:i4>
  </property>
</Properties>
</file>